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2765" w14:textId="77777777" w:rsidR="00BE09EC" w:rsidRPr="00BE09EC" w:rsidRDefault="00BE09EC" w:rsidP="00BE09EC">
      <w:pPr>
        <w:shd w:val="clear" w:color="auto" w:fill="FFFFFF"/>
        <w:spacing w:after="150" w:line="293" w:lineRule="atLeast"/>
        <w:jc w:val="center"/>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lang w:eastAsia="pt-BR"/>
        </w:rPr>
        <w:t>TERMINO DE CONSENTIMIENTO LIBRE E INFORMADO</w:t>
      </w:r>
    </w:p>
    <w:p w14:paraId="1C42450E" w14:textId="77777777" w:rsidR="00BE09EC" w:rsidRPr="00BE09EC" w:rsidRDefault="00BE09EC" w:rsidP="00BE09EC">
      <w:pPr>
        <w:shd w:val="clear" w:color="auto" w:fill="FFFFFF"/>
        <w:spacing w:before="150" w:after="150" w:line="293" w:lineRule="atLeast"/>
        <w:jc w:val="center"/>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lang w:eastAsia="pt-BR"/>
        </w:rPr>
        <w:t>PARA INVESTIGACIONES EN ENTORNO VIRTUAL</w:t>
      </w:r>
    </w:p>
    <w:p w14:paraId="355FEB20" w14:textId="77777777" w:rsidR="00BE09EC" w:rsidRPr="00BE09EC" w:rsidRDefault="00BE09EC" w:rsidP="00BE09EC">
      <w:pPr>
        <w:shd w:val="clear" w:color="auto" w:fill="FFFFFF"/>
        <w:spacing w:before="150" w:after="150"/>
        <w:jc w:val="center"/>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lang w:eastAsia="pt-BR"/>
        </w:rPr>
        <w:t>Basado en el modelo elaborado por el CEP Unifesp según la Resolución CNS 510/2016 y el Oficio Circular 1/2021/CONEP/SECNS/MS</w:t>
      </w:r>
    </w:p>
    <w:p w14:paraId="3BCBF794"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081FEA4A">
          <v:rect id="_x0000_i1037" alt="" style="width:425.2pt;height:.05pt;mso-width-percent:0;mso-height-percent:0;mso-width-percent:0;mso-height-percent:0" o:hrstd="t" o:hr="t" fillcolor="#a0a0a0" stroked="f"/>
        </w:pict>
      </w:r>
    </w:p>
    <w:p w14:paraId="1AE5B126" w14:textId="77777777" w:rsidR="00BE09EC" w:rsidRPr="00BE09EC" w:rsidRDefault="00BE09EC" w:rsidP="00BE09EC">
      <w:pPr>
        <w:shd w:val="clear" w:color="auto" w:fill="FFFFFF"/>
        <w:spacing w:before="150" w:after="150"/>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color w:val="6E6E6E"/>
          <w:sz w:val="20"/>
          <w:szCs w:val="20"/>
          <w:lang w:eastAsia="pt-BR"/>
        </w:rPr>
        <w:t>Usted está siendo invitado(a) a participar en una investigación científica titulada:</w:t>
      </w:r>
      <w:r w:rsidRPr="00BE09EC">
        <w:rPr>
          <w:rFonts w:ascii="Open Sans" w:eastAsia="Times New Roman" w:hAnsi="Open Sans" w:cs="Open Sans"/>
          <w:color w:val="6E6E6E"/>
          <w:sz w:val="20"/>
          <w:szCs w:val="20"/>
          <w:lang w:eastAsia="pt-BR"/>
        </w:rPr>
        <w:br/>
      </w:r>
      <w:r w:rsidRPr="00BE09EC">
        <w:rPr>
          <w:rFonts w:ascii="Open Sans" w:eastAsia="Times New Roman" w:hAnsi="Open Sans" w:cs="Open Sans"/>
          <w:b/>
          <w:bCs/>
          <w:color w:val="6E6E6E"/>
          <w:sz w:val="20"/>
          <w:szCs w:val="20"/>
          <w:lang w:eastAsia="pt-BR"/>
        </w:rPr>
        <w:t>"Impacto Global de la fatiga, alerta, carga de trabajo y eventos no intencionales entre anestesiólogos".</w:t>
      </w:r>
      <w:r w:rsidRPr="00BE09EC">
        <w:rPr>
          <w:rFonts w:ascii="Open Sans" w:eastAsia="Times New Roman" w:hAnsi="Open Sans" w:cs="Open Sans"/>
          <w:b/>
          <w:bCs/>
          <w:i/>
          <w:iCs/>
          <w:color w:val="6E6E6E"/>
          <w:sz w:val="20"/>
          <w:szCs w:val="20"/>
          <w:lang w:eastAsia="pt-BR"/>
        </w:rPr>
        <w:t> </w:t>
      </w:r>
      <w:r w:rsidRPr="00BE09EC">
        <w:rPr>
          <w:rFonts w:ascii="Open Sans" w:eastAsia="Times New Roman" w:hAnsi="Open Sans" w:cs="Open Sans"/>
          <w:color w:val="6E6E6E"/>
          <w:sz w:val="20"/>
          <w:szCs w:val="20"/>
          <w:lang w:val="en-US" w:eastAsia="pt-BR"/>
        </w:rPr>
        <w:t>Que será divulgado internacionalmente como:</w:t>
      </w:r>
      <w:r w:rsidRPr="00BE09EC">
        <w:rPr>
          <w:rFonts w:ascii="Open Sans" w:eastAsia="Times New Roman" w:hAnsi="Open Sans" w:cs="Open Sans"/>
          <w:b/>
          <w:bCs/>
          <w:i/>
          <w:iCs/>
          <w:color w:val="6E6E6E"/>
          <w:sz w:val="20"/>
          <w:szCs w:val="20"/>
          <w:lang w:val="en-US" w:eastAsia="pt-BR"/>
        </w:rPr>
        <w:t> "WAKE-UP Study: Workload, Alertness, Knowledge, Exhaustion and Unintended Performance Events </w:t>
      </w:r>
      <w:r w:rsidRPr="00BE09EC">
        <w:rPr>
          <w:rFonts w:ascii="Open Sans" w:eastAsia="Times New Roman" w:hAnsi="Open Sans" w:cs="Open Sans"/>
          <w:i/>
          <w:iCs/>
          <w:color w:val="6E6E6E"/>
          <w:sz w:val="20"/>
          <w:szCs w:val="20"/>
          <w:lang w:val="en-US" w:eastAsia="pt-BR"/>
        </w:rPr>
        <w:t>- A Global Cross-Sectional Observational Study of Fatigue Among Anesthesia Professionals". </w:t>
      </w:r>
      <w:r w:rsidRPr="00BE09EC">
        <w:rPr>
          <w:rFonts w:ascii="Open Sans" w:eastAsia="Times New Roman" w:hAnsi="Open Sans" w:cs="Open Sans"/>
          <w:b/>
          <w:bCs/>
          <w:color w:val="6E6E6E"/>
          <w:sz w:val="20"/>
          <w:szCs w:val="20"/>
          <w:lang w:val="en-US" w:eastAsia="pt-BR"/>
        </w:rPr>
        <w:t> </w:t>
      </w:r>
      <w:r w:rsidRPr="00BE09EC">
        <w:rPr>
          <w:rFonts w:ascii="Open Sans" w:eastAsia="Times New Roman" w:hAnsi="Open Sans" w:cs="Open Sans"/>
          <w:color w:val="6E6E6E"/>
          <w:sz w:val="20"/>
          <w:szCs w:val="20"/>
          <w:lang w:eastAsia="pt-BR"/>
        </w:rPr>
        <w:t>La investigación será conducida con la participación de la </w:t>
      </w:r>
      <w:r w:rsidRPr="00BE09EC">
        <w:rPr>
          <w:rFonts w:ascii="Open Sans" w:eastAsia="Times New Roman" w:hAnsi="Open Sans" w:cs="Open Sans"/>
          <w:b/>
          <w:bCs/>
          <w:color w:val="6E6E6E"/>
          <w:sz w:val="20"/>
          <w:szCs w:val="20"/>
          <w:lang w:eastAsia="pt-BR"/>
        </w:rPr>
        <w:t>Universidad Federal de São Paulo (UNIFESP)</w:t>
      </w:r>
      <w:r w:rsidRPr="00BE09EC">
        <w:rPr>
          <w:rFonts w:ascii="Open Sans" w:eastAsia="Times New Roman" w:hAnsi="Open Sans" w:cs="Open Sans"/>
          <w:color w:val="6E6E6E"/>
          <w:sz w:val="20"/>
          <w:szCs w:val="20"/>
          <w:lang w:eastAsia="pt-BR"/>
        </w:rPr>
        <w:t>, por medio del </w:t>
      </w:r>
      <w:r w:rsidRPr="00BE09EC">
        <w:rPr>
          <w:rFonts w:ascii="Open Sans" w:eastAsia="Times New Roman" w:hAnsi="Open Sans" w:cs="Open Sans"/>
          <w:b/>
          <w:bCs/>
          <w:color w:val="6E6E6E"/>
          <w:sz w:val="20"/>
          <w:szCs w:val="20"/>
          <w:lang w:eastAsia="pt-BR"/>
        </w:rPr>
        <w:t>Programa de Posgrado en Medicina Traslacional</w:t>
      </w:r>
      <w:r w:rsidRPr="00BE09EC">
        <w:rPr>
          <w:rFonts w:ascii="Open Sans" w:eastAsia="Times New Roman" w:hAnsi="Open Sans" w:cs="Open Sans"/>
          <w:color w:val="6E6E6E"/>
          <w:sz w:val="20"/>
          <w:szCs w:val="20"/>
          <w:lang w:eastAsia="pt-BR"/>
        </w:rPr>
        <w:t>, como </w:t>
      </w:r>
      <w:r w:rsidRPr="00BE09EC">
        <w:rPr>
          <w:rFonts w:ascii="Open Sans" w:eastAsia="Times New Roman" w:hAnsi="Open Sans" w:cs="Open Sans"/>
          <w:b/>
          <w:bCs/>
          <w:color w:val="6E6E6E"/>
          <w:sz w:val="20"/>
          <w:szCs w:val="20"/>
          <w:lang w:eastAsia="pt-BR"/>
        </w:rPr>
        <w:t>centro coordinador</w:t>
      </w:r>
      <w:r w:rsidRPr="00BE09EC">
        <w:rPr>
          <w:rFonts w:ascii="Open Sans" w:eastAsia="Times New Roman" w:hAnsi="Open Sans" w:cs="Open Sans"/>
          <w:color w:val="6E6E6E"/>
          <w:sz w:val="20"/>
          <w:szCs w:val="20"/>
          <w:lang w:eastAsia="pt-BR"/>
        </w:rPr>
        <w:t>, y del </w:t>
      </w:r>
      <w:r w:rsidRPr="00BE09EC">
        <w:rPr>
          <w:rFonts w:ascii="Open Sans" w:eastAsia="Times New Roman" w:hAnsi="Open Sans" w:cs="Open Sans"/>
          <w:b/>
          <w:bCs/>
          <w:color w:val="6E6E6E"/>
          <w:sz w:val="20"/>
          <w:szCs w:val="20"/>
          <w:lang w:eastAsia="pt-BR"/>
        </w:rPr>
        <w:t>Hospital Beneficencia Portuguesa de São Paulo (BP)</w:t>
      </w:r>
      <w:r w:rsidRPr="00BE09EC">
        <w:rPr>
          <w:rFonts w:ascii="Open Sans" w:eastAsia="Times New Roman" w:hAnsi="Open Sans" w:cs="Open Sans"/>
          <w:color w:val="6E6E6E"/>
          <w:sz w:val="20"/>
          <w:szCs w:val="20"/>
          <w:lang w:eastAsia="pt-BR"/>
        </w:rPr>
        <w:t>, como </w:t>
      </w:r>
      <w:r w:rsidRPr="00BE09EC">
        <w:rPr>
          <w:rFonts w:ascii="Open Sans" w:eastAsia="Times New Roman" w:hAnsi="Open Sans" w:cs="Open Sans"/>
          <w:b/>
          <w:bCs/>
          <w:color w:val="6E6E6E"/>
          <w:sz w:val="20"/>
          <w:szCs w:val="20"/>
          <w:lang w:eastAsia="pt-BR"/>
        </w:rPr>
        <w:t>centro coparticipante</w:t>
      </w:r>
      <w:r w:rsidRPr="00BE09EC">
        <w:rPr>
          <w:rFonts w:ascii="Open Sans" w:eastAsia="Times New Roman" w:hAnsi="Open Sans" w:cs="Open Sans"/>
          <w:color w:val="6E6E6E"/>
          <w:sz w:val="20"/>
          <w:szCs w:val="20"/>
          <w:lang w:eastAsia="pt-BR"/>
        </w:rPr>
        <w:t>. El objetivo de esta investigación es </w:t>
      </w:r>
      <w:r w:rsidRPr="00BE09EC">
        <w:rPr>
          <w:rFonts w:ascii="Open Sans" w:eastAsia="Times New Roman" w:hAnsi="Open Sans" w:cs="Open Sans"/>
          <w:b/>
          <w:bCs/>
          <w:color w:val="6E6E6E"/>
          <w:sz w:val="20"/>
          <w:szCs w:val="20"/>
          <w:lang w:eastAsia="pt-BR"/>
        </w:rPr>
        <w:t>evaluar los niveles de fatiga ocupacional, alerta, carga de trabajo y eventos no intencionales entre profesionales de anestesiología</w:t>
      </w:r>
      <w:r w:rsidRPr="00BE09EC">
        <w:rPr>
          <w:rFonts w:ascii="Open Sans" w:eastAsia="Times New Roman" w:hAnsi="Open Sans" w:cs="Open Sans"/>
          <w:color w:val="6E6E6E"/>
          <w:sz w:val="20"/>
          <w:szCs w:val="20"/>
          <w:lang w:eastAsia="pt-BR"/>
        </w:rPr>
        <w:t>, identificando factores que puedan influir en el bienestar y la sostenibilidad de la práctica clínica. Para esta evaluación se utilizarán los siguientes instrumentos: </w:t>
      </w:r>
      <w:r w:rsidRPr="00BE09EC">
        <w:rPr>
          <w:rFonts w:ascii="Open Sans" w:eastAsia="Times New Roman" w:hAnsi="Open Sans" w:cs="Open Sans"/>
          <w:b/>
          <w:bCs/>
          <w:color w:val="6E6E6E"/>
          <w:sz w:val="20"/>
          <w:szCs w:val="20"/>
          <w:lang w:eastAsia="pt-BR"/>
        </w:rPr>
        <w:t>Chalder Fatigue Questionnaire (CFQ-11)</w:t>
      </w:r>
      <w:r w:rsidRPr="00BE09EC">
        <w:rPr>
          <w:rFonts w:ascii="Open Sans" w:eastAsia="Times New Roman" w:hAnsi="Open Sans" w:cs="Open Sans"/>
          <w:color w:val="6E6E6E"/>
          <w:sz w:val="20"/>
          <w:szCs w:val="20"/>
          <w:lang w:eastAsia="pt-BR"/>
        </w:rPr>
        <w:t> - evalúa síntomas físicos y mentales de fatiga percibida; y </w:t>
      </w:r>
      <w:r w:rsidRPr="00BE09EC">
        <w:rPr>
          <w:rFonts w:ascii="Open Sans" w:eastAsia="Times New Roman" w:hAnsi="Open Sans" w:cs="Open Sans"/>
          <w:b/>
          <w:bCs/>
          <w:color w:val="6E6E6E"/>
          <w:sz w:val="20"/>
          <w:szCs w:val="20"/>
          <w:lang w:eastAsia="pt-BR"/>
        </w:rPr>
        <w:t>escala de autopercepción de fatiga (0 a 10)</w:t>
      </w:r>
      <w:r w:rsidRPr="00BE09EC">
        <w:rPr>
          <w:rFonts w:ascii="Open Sans" w:eastAsia="Times New Roman" w:hAnsi="Open Sans" w:cs="Open Sans"/>
          <w:color w:val="6E6E6E"/>
          <w:sz w:val="20"/>
          <w:szCs w:val="20"/>
          <w:lang w:eastAsia="pt-BR"/>
        </w:rPr>
        <w:t> - permite que usted indique su nivel actual de cansancio. La investigación se realizará </w:t>
      </w:r>
      <w:r w:rsidRPr="00BE09EC">
        <w:rPr>
          <w:rFonts w:ascii="Open Sans" w:eastAsia="Times New Roman" w:hAnsi="Open Sans" w:cs="Open Sans"/>
          <w:b/>
          <w:bCs/>
          <w:color w:val="6E6E6E"/>
          <w:sz w:val="20"/>
          <w:szCs w:val="20"/>
          <w:lang w:eastAsia="pt-BR"/>
        </w:rPr>
        <w:t>de forma online e internacional</w:t>
      </w:r>
      <w:r w:rsidRPr="00BE09EC">
        <w:rPr>
          <w:rFonts w:ascii="Open Sans" w:eastAsia="Times New Roman" w:hAnsi="Open Sans" w:cs="Open Sans"/>
          <w:color w:val="6E6E6E"/>
          <w:sz w:val="20"/>
          <w:szCs w:val="20"/>
          <w:lang w:eastAsia="pt-BR"/>
        </w:rPr>
        <w:t>, permitiendo la </w:t>
      </w:r>
      <w:r w:rsidRPr="00BE09EC">
        <w:rPr>
          <w:rFonts w:ascii="Open Sans" w:eastAsia="Times New Roman" w:hAnsi="Open Sans" w:cs="Open Sans"/>
          <w:b/>
          <w:bCs/>
          <w:color w:val="6E6E6E"/>
          <w:sz w:val="20"/>
          <w:szCs w:val="20"/>
          <w:lang w:eastAsia="pt-BR"/>
        </w:rPr>
        <w:t>participación anónima y voluntaria</w:t>
      </w:r>
      <w:r w:rsidRPr="00BE09EC">
        <w:rPr>
          <w:rFonts w:ascii="Open Sans" w:eastAsia="Times New Roman" w:hAnsi="Open Sans" w:cs="Open Sans"/>
          <w:color w:val="6E6E6E"/>
          <w:sz w:val="20"/>
          <w:szCs w:val="20"/>
          <w:lang w:eastAsia="pt-BR"/>
        </w:rPr>
        <w:t> de profesionales que actúan en anestesiología, incluyendo los profesionales en formación. La investigadora responsable es la Dra. </w:t>
      </w:r>
      <w:r w:rsidRPr="00BE09EC">
        <w:rPr>
          <w:rFonts w:ascii="Open Sans" w:eastAsia="Times New Roman" w:hAnsi="Open Sans" w:cs="Open Sans"/>
          <w:b/>
          <w:bCs/>
          <w:color w:val="6E6E6E"/>
          <w:sz w:val="20"/>
          <w:szCs w:val="20"/>
          <w:lang w:eastAsia="pt-BR"/>
        </w:rPr>
        <w:t>Ana Nice Zanutto de Lima</w:t>
      </w:r>
      <w:r w:rsidRPr="00BE09EC">
        <w:rPr>
          <w:rFonts w:ascii="Open Sans" w:eastAsia="Times New Roman" w:hAnsi="Open Sans" w:cs="Open Sans"/>
          <w:color w:val="6E6E6E"/>
          <w:sz w:val="20"/>
          <w:szCs w:val="20"/>
          <w:lang w:eastAsia="pt-BR"/>
        </w:rPr>
        <w:t>, médica anestesióloga, bajo la orientación del Prof. Dr. Luiz Fernando dos Reis Falcão, del Departamento de Anestesiología de la Universidad Federal de São Paulo (UNIFESP).</w:t>
      </w:r>
    </w:p>
    <w:p w14:paraId="78C9C41C"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4B6BBB0D">
          <v:rect id="_x0000_i1036" alt="" style="width:425.2pt;height:.05pt;mso-width-percent:0;mso-height-percent:0;mso-width-percent:0;mso-height-percent:0" o:hrstd="t" o:hr="t" fillcolor="#a0a0a0" stroked="f"/>
        </w:pict>
      </w:r>
    </w:p>
    <w:p w14:paraId="6F75670C" w14:textId="77777777" w:rsidR="00BE09EC" w:rsidRPr="00BE09EC" w:rsidRDefault="00BE09EC" w:rsidP="00BE09EC">
      <w:pPr>
        <w:shd w:val="clear" w:color="auto" w:fill="FFFFFF"/>
        <w:spacing w:before="150" w:after="150"/>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color w:val="6E6E6E"/>
          <w:sz w:val="20"/>
          <w:szCs w:val="20"/>
          <w:lang w:eastAsia="pt-BR"/>
        </w:rPr>
        <w:t>Usted recibirá todas las aclaraciones necesarias antes, durante y después de la finalización de la investigación, y le aseguro que su nombre no será recolectado, manteniendo el más riguroso sigilo mediante la omisión total de informaciones que permitan identificarlo/a.</w:t>
      </w:r>
    </w:p>
    <w:p w14:paraId="05FF2163"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7EF3C077">
          <v:rect id="_x0000_i1035" alt="" style="width:425.2pt;height:.05pt;mso-width-percent:0;mso-height-percent:0;mso-width-percent:0;mso-height-percent:0" o:hrstd="t" o:hr="t" fillcolor="#a0a0a0" stroked="f"/>
        </w:pict>
      </w:r>
    </w:p>
    <w:p w14:paraId="27B08757" w14:textId="77777777" w:rsidR="00BE09EC" w:rsidRPr="00BE09EC" w:rsidRDefault="00BE09EC" w:rsidP="00BE09EC">
      <w:pPr>
        <w:shd w:val="clear" w:color="auto" w:fill="FFFFFF"/>
        <w:spacing w:before="150" w:after="150"/>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sz w:val="20"/>
          <w:szCs w:val="20"/>
          <w:lang w:eastAsia="pt-BR"/>
        </w:rPr>
        <w:t>Su participación implica riesgos mínimos, </w:t>
      </w:r>
      <w:r w:rsidRPr="00BE09EC">
        <w:rPr>
          <w:rFonts w:ascii="Open Sans" w:eastAsia="Times New Roman" w:hAnsi="Open Sans" w:cs="Open Sans"/>
          <w:color w:val="6E6E6E"/>
          <w:sz w:val="20"/>
          <w:szCs w:val="20"/>
          <w:lang w:eastAsia="pt-BR"/>
        </w:rPr>
        <w:t>algunas preguntas pueden generar incomodidad emocional al recordar ciertas situaciones, así como posibles sensaciones de cansancio o incomodidad al responder. Como la investigación se realizará en un entorno virtual, existe el riesgo de quiebra de confidencialidad debido a vulnerabilidades tecnológicas. Para minimizar estos riesgos, se adoptarán medidas como encriptación de datos, almacenamiento seguro y acceso restringido exclusivamente a los investigadores responsables. Aunque no haya beneficios directos para usted, su participación contribuirá a ampliar el conocimiento sobre los niveles de fatiga entre anestesiólogos, ayudando a proponer estrategias para mejorar la calidad de vida de estos profesionales. Si lo desea, al final del cuestionario podrá acceder a su propio resultado en el instrumento </w:t>
      </w:r>
      <w:r w:rsidRPr="00BE09EC">
        <w:rPr>
          <w:rFonts w:ascii="Open Sans" w:eastAsia="Times New Roman" w:hAnsi="Open Sans" w:cs="Open Sans"/>
          <w:b/>
          <w:bCs/>
          <w:color w:val="6E6E6E"/>
          <w:sz w:val="20"/>
          <w:szCs w:val="20"/>
          <w:lang w:eastAsia="pt-BR"/>
        </w:rPr>
        <w:t>Chalder Fatigue Questionnaire (CFQ-11)</w:t>
      </w:r>
      <w:r w:rsidRPr="00BE09EC">
        <w:rPr>
          <w:rFonts w:ascii="Open Sans" w:eastAsia="Times New Roman" w:hAnsi="Open Sans" w:cs="Open Sans"/>
          <w:color w:val="6E6E6E"/>
          <w:sz w:val="20"/>
          <w:szCs w:val="20"/>
          <w:lang w:eastAsia="pt-BR"/>
        </w:rPr>
        <w:t>, permitiéndole comprender mejor su nivel actual de fatiga. </w:t>
      </w:r>
      <w:r w:rsidRPr="00BE09EC">
        <w:rPr>
          <w:rFonts w:ascii="Open Sans" w:eastAsia="Times New Roman" w:hAnsi="Open Sans" w:cs="Open Sans"/>
          <w:b/>
          <w:bCs/>
          <w:color w:val="6E6E6E"/>
          <w:sz w:val="20"/>
          <w:szCs w:val="20"/>
          <w:lang w:eastAsia="pt-BR"/>
        </w:rPr>
        <w:t> </w:t>
      </w:r>
      <w:r w:rsidRPr="00BE09EC">
        <w:rPr>
          <w:rFonts w:ascii="Open Sans" w:eastAsia="Times New Roman" w:hAnsi="Open Sans" w:cs="Open Sans"/>
          <w:color w:val="6E6E6E"/>
          <w:sz w:val="20"/>
          <w:szCs w:val="20"/>
          <w:lang w:eastAsia="pt-BR"/>
        </w:rPr>
        <w:t xml:space="preserve">Esta devolución tiene carácter exclusivamente educativo y no constituye evaluación clínica ni diagnóstico individual. Además, los resultados generales de esta investigación serán presentados en congresos científicos y publicados en revistas académicas, contribuyendo al avance del conocimiento sobre los niveles de fatiga en médicos </w:t>
      </w:r>
      <w:r w:rsidRPr="00BE09EC">
        <w:rPr>
          <w:rFonts w:ascii="Open Sans" w:eastAsia="Times New Roman" w:hAnsi="Open Sans" w:cs="Open Sans"/>
          <w:color w:val="6E6E6E"/>
          <w:sz w:val="20"/>
          <w:szCs w:val="20"/>
          <w:lang w:eastAsia="pt-BR"/>
        </w:rPr>
        <w:lastRenderedPageBreak/>
        <w:t>anestesiólogos y residentes. Si tiene interés en seguir los resultados publicados, podrá contactar al investigador responsable para obtener más información. </w:t>
      </w:r>
    </w:p>
    <w:p w14:paraId="3A44ED2C"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682B9C8D">
          <v:rect id="_x0000_i1034" alt="" style="width:425.2pt;height:.05pt;mso-width-percent:0;mso-height-percent:0;mso-width-percent:0;mso-height-percent:0" o:hrstd="t" o:hr="t" fillcolor="#a0a0a0" stroked="f"/>
        </w:pict>
      </w:r>
    </w:p>
    <w:p w14:paraId="014B7F4A" w14:textId="77777777" w:rsidR="00BE09EC" w:rsidRPr="00BE09EC" w:rsidRDefault="00BE09EC" w:rsidP="00BE09EC">
      <w:pPr>
        <w:shd w:val="clear" w:color="auto" w:fill="FFFFFF"/>
        <w:spacing w:before="150" w:after="150"/>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color w:val="6E6E6E"/>
          <w:sz w:val="20"/>
          <w:szCs w:val="20"/>
          <w:lang w:eastAsia="pt-BR"/>
        </w:rPr>
        <w:t>Así, se le consulta sobre su interés y disponibilidad para participar en esta investigación. Usted es libre de negarse a participar o interrumpir su participación en cualquier momento antes de enviar los datos. La negativa no implicará ninguna penalidad. Si decide no concluir la participación durante el llenado del cuestionario, basta cerrar la pestaña del navegador antes de enviar la información, y ningún dato será registrado. Como los datos serán recolectados de forma anónima y no identificable, después del envío no será posible realizar la exclusión de la información, pues no estarán vinculadas a ningún dato personal que permita esa identificación. Recomendamos que solo envíe el cuestionario cuando esté seguro de su decisión de participar.</w:t>
      </w:r>
    </w:p>
    <w:p w14:paraId="485EE63D"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6C21A8DC">
          <v:rect id="_x0000_i1033" alt="" style="width:425.2pt;height:.05pt;mso-width-percent:0;mso-height-percent:0;mso-width-percent:0;mso-height-percent:0" o:hrstd="t" o:hr="t" fillcolor="#a0a0a0" stroked="f"/>
        </w:pict>
      </w:r>
    </w:p>
    <w:p w14:paraId="7BB3A061" w14:textId="77777777" w:rsidR="00BE09EC" w:rsidRPr="00BE09EC" w:rsidRDefault="00BE09EC" w:rsidP="00BE09EC">
      <w:pPr>
        <w:shd w:val="clear" w:color="auto" w:fill="FFFFFF"/>
        <w:spacing w:before="150" w:after="150" w:line="293" w:lineRule="atLeast"/>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color w:val="6E6E6E"/>
          <w:sz w:val="20"/>
          <w:szCs w:val="20"/>
          <w:lang w:eastAsia="pt-BR"/>
        </w:rPr>
        <w:t>Para más información sobre los derechos de los participantes de investigación, lea la Cartilla de Derechos de los Participantes elaborada por la Comisión Nacional de Ética en Investigación (Conep), disponible en el sitio:</w:t>
      </w:r>
    </w:p>
    <w:p w14:paraId="351C95F6" w14:textId="77777777" w:rsidR="00BE09EC" w:rsidRPr="00BE09EC" w:rsidRDefault="00BE09EC" w:rsidP="00BE09EC">
      <w:pPr>
        <w:shd w:val="clear" w:color="auto" w:fill="FFFFFF"/>
        <w:spacing w:before="150" w:after="150" w:line="293" w:lineRule="atLeast"/>
        <w:jc w:val="both"/>
        <w:rPr>
          <w:rFonts w:ascii="Open Sans" w:eastAsia="Times New Roman" w:hAnsi="Open Sans" w:cs="Open Sans"/>
          <w:b/>
          <w:bCs/>
          <w:color w:val="6E6E6E"/>
          <w:sz w:val="20"/>
          <w:szCs w:val="20"/>
          <w:lang w:eastAsia="pt-BR"/>
        </w:rPr>
      </w:pPr>
      <w:hyperlink r:id="rId4" w:history="1">
        <w:r w:rsidRPr="00BE09EC">
          <w:rPr>
            <w:rFonts w:ascii="Open Sans" w:eastAsia="Times New Roman" w:hAnsi="Open Sans" w:cs="Open Sans"/>
            <w:b/>
            <w:bCs/>
            <w:color w:val="000066"/>
            <w:sz w:val="20"/>
            <w:szCs w:val="20"/>
            <w:lang w:eastAsia="pt-BR"/>
          </w:rPr>
          <w:t>http://conselho.saude.gov.br/images/comissoes/conep/img/boletins/Cartilha_Direitos_Participantes_de_Pesquisa_2020.pdf</w:t>
        </w:r>
      </w:hyperlink>
    </w:p>
    <w:p w14:paraId="24B1C76D" w14:textId="77777777" w:rsidR="00BE09EC" w:rsidRPr="00BE09EC" w:rsidRDefault="00BE09EC" w:rsidP="00BE09EC">
      <w:pPr>
        <w:shd w:val="clear" w:color="auto" w:fill="FFFFFF"/>
        <w:spacing w:before="150" w:after="150" w:line="293" w:lineRule="atLeast"/>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sz w:val="20"/>
          <w:szCs w:val="20"/>
          <w:lang w:eastAsia="pt-BR"/>
        </w:rPr>
        <w:t>Conformidad con la Ley General de Protección de Datos (LGPD):</w:t>
      </w:r>
      <w:r w:rsidRPr="00BE09EC">
        <w:rPr>
          <w:rFonts w:ascii="Open Sans" w:eastAsia="Times New Roman" w:hAnsi="Open Sans" w:cs="Open Sans"/>
          <w:color w:val="6E6E6E"/>
          <w:sz w:val="20"/>
          <w:szCs w:val="20"/>
          <w:lang w:eastAsia="pt-BR"/>
        </w:rPr>
        <w:t> El equipo de investigación tratará sus datos conforme a la Ley General de Protección de Datos (LGPD) y de acuerdo con la finalidad de la investigación. ¿Qué datos personales serán recolectados? Esta investigación es anónima y virtual. Los únicos datos recolectados serán las respuestas al cuestionario de Chalder y a las demás preguntas relacionadas con el estudio. No se recolectarán datos identificables como nombre, dirección, fecha de nacimiento ni informaciones de historiales médicos o materiales biológicos. </w:t>
      </w:r>
      <w:r w:rsidRPr="00BE09EC">
        <w:rPr>
          <w:rFonts w:ascii="Open Sans" w:eastAsia="Times New Roman" w:hAnsi="Open Sans" w:cs="Open Sans"/>
          <w:b/>
          <w:bCs/>
          <w:color w:val="6E6E6E"/>
          <w:sz w:val="20"/>
          <w:szCs w:val="20"/>
          <w:lang w:eastAsia="pt-BR"/>
        </w:rPr>
        <w:t>¿Quién tendrá acceso a sus datos?</w:t>
      </w:r>
      <w:r w:rsidRPr="00BE09EC">
        <w:rPr>
          <w:rFonts w:ascii="Open Sans" w:eastAsia="Times New Roman" w:hAnsi="Open Sans" w:cs="Open Sans"/>
          <w:color w:val="6E6E6E"/>
          <w:sz w:val="20"/>
          <w:szCs w:val="20"/>
          <w:lang w:eastAsia="pt-BR"/>
        </w:rPr>
        <w:t> Los datos serán almacenados de forma segura en bases electrónicas con acceso limitado al equipo de investigación. No habrá recolección de registros médicos ni informaciones personales que permitan identificarlo. Si es necesario, los datos podrán ser accedidos por miembros del Comité de Ética en Investigación (CEP) o autoridades regulatorias para fines de fiscalización, garantizando el cumplimiento de leyes y exigencias éticas. </w:t>
      </w:r>
      <w:r w:rsidRPr="00BE09EC">
        <w:rPr>
          <w:rFonts w:ascii="Open Sans" w:eastAsia="Times New Roman" w:hAnsi="Open Sans" w:cs="Open Sans"/>
          <w:b/>
          <w:bCs/>
          <w:color w:val="6E6E6E"/>
          <w:sz w:val="20"/>
          <w:szCs w:val="20"/>
          <w:lang w:eastAsia="pt-BR"/>
        </w:rPr>
        <w:t>¿Cómo serán protegidos los datos?</w:t>
      </w:r>
      <w:r w:rsidRPr="00BE09EC">
        <w:rPr>
          <w:rFonts w:ascii="Open Sans" w:eastAsia="Times New Roman" w:hAnsi="Open Sans" w:cs="Open Sans"/>
          <w:color w:val="6E6E6E"/>
          <w:sz w:val="20"/>
          <w:szCs w:val="20"/>
          <w:lang w:eastAsia="pt-BR"/>
        </w:rPr>
        <w:t> Todos los datos recolectados serán codificados y anonimizados. Esto significa que no habrá ninguna identificación personal asociada a los datos, como nombre, iniciales o documentos. De esta forma, sus datos estarán protegidos contra accesos indebidos por terceros no vinculados a la investigación. </w:t>
      </w:r>
      <w:r w:rsidRPr="00BE09EC">
        <w:rPr>
          <w:rFonts w:ascii="Open Sans" w:eastAsia="Times New Roman" w:hAnsi="Open Sans" w:cs="Open Sans"/>
          <w:b/>
          <w:bCs/>
          <w:color w:val="6E6E6E"/>
          <w:sz w:val="20"/>
          <w:szCs w:val="20"/>
          <w:lang w:eastAsia="pt-BR"/>
        </w:rPr>
        <w:t>¿Cómo se compartirán los datos anonimizados?</w:t>
      </w:r>
      <w:r w:rsidRPr="00BE09EC">
        <w:rPr>
          <w:rFonts w:ascii="Open Sans" w:eastAsia="Times New Roman" w:hAnsi="Open Sans" w:cs="Open Sans"/>
          <w:color w:val="6E6E6E"/>
          <w:sz w:val="20"/>
          <w:szCs w:val="20"/>
          <w:lang w:eastAsia="pt-BR"/>
        </w:rPr>
        <w:t> Los resultados podrán ser compartidos con revistas científicas y otros investigadores para revisión y validación científica. Los datos anonimizados no contendrán ninguna información que permita su identificación. </w:t>
      </w:r>
      <w:r w:rsidRPr="00BE09EC">
        <w:rPr>
          <w:rFonts w:ascii="Open Sans" w:eastAsia="Times New Roman" w:hAnsi="Open Sans" w:cs="Open Sans"/>
          <w:b/>
          <w:bCs/>
          <w:color w:val="6E6E6E"/>
          <w:sz w:val="20"/>
          <w:szCs w:val="20"/>
          <w:lang w:eastAsia="pt-BR"/>
        </w:rPr>
        <w:t>¿Por cuánto tiempo se almacenarán los datos?</w:t>
      </w:r>
      <w:r w:rsidRPr="00BE09EC">
        <w:rPr>
          <w:rFonts w:ascii="Open Sans" w:eastAsia="Times New Roman" w:hAnsi="Open Sans" w:cs="Open Sans"/>
          <w:color w:val="6E6E6E"/>
          <w:sz w:val="20"/>
          <w:szCs w:val="20"/>
          <w:lang w:eastAsia="pt-BR"/>
        </w:rPr>
        <w:t> Los datos anonimizados se mantendrán el tiempo necesario para garantizar la integridad de la investigación y conforme a la legislación aplicable. No hay recolección de material biológico ni otro dato sensible que demande almacenamiento prolongado.</w:t>
      </w:r>
      <w:r w:rsidRPr="00BE09EC">
        <w:rPr>
          <w:rFonts w:ascii="Open Sans" w:eastAsia="Times New Roman" w:hAnsi="Open Sans" w:cs="Open Sans"/>
          <w:b/>
          <w:bCs/>
          <w:color w:val="6E6E6E"/>
          <w:sz w:val="20"/>
          <w:szCs w:val="20"/>
          <w:lang w:eastAsia="pt-BR"/>
        </w:rPr>
        <w:t> </w:t>
      </w:r>
      <w:r w:rsidRPr="00BE09EC">
        <w:rPr>
          <w:rFonts w:ascii="Open Sans" w:eastAsia="Times New Roman" w:hAnsi="Open Sans" w:cs="Open Sans"/>
          <w:color w:val="6E6E6E"/>
          <w:sz w:val="20"/>
          <w:szCs w:val="20"/>
          <w:lang w:eastAsia="pt-BR"/>
        </w:rPr>
        <w:t>Si tiene dudas sobre el uso de sus datos o desea acceder, corregir o eliminar información, puede contactar por correo electrónico: </w:t>
      </w:r>
      <w:r w:rsidRPr="00BE09EC">
        <w:rPr>
          <w:rFonts w:ascii="Open Sans" w:eastAsia="Times New Roman" w:hAnsi="Open Sans" w:cs="Open Sans"/>
          <w:b/>
          <w:bCs/>
          <w:color w:val="6E6E6E"/>
          <w:sz w:val="20"/>
          <w:szCs w:val="20"/>
          <w:lang w:eastAsia="pt-BR"/>
        </w:rPr>
        <w:t>dpo@bp.org.br</w:t>
      </w:r>
      <w:r w:rsidRPr="00BE09EC">
        <w:rPr>
          <w:rFonts w:ascii="Open Sans" w:eastAsia="Times New Roman" w:hAnsi="Open Sans" w:cs="Open Sans"/>
          <w:color w:val="6E6E6E"/>
          <w:sz w:val="20"/>
          <w:szCs w:val="20"/>
          <w:lang w:eastAsia="pt-BR"/>
        </w:rPr>
        <w:t>.</w:t>
      </w:r>
    </w:p>
    <w:p w14:paraId="533C57E5" w14:textId="77777777" w:rsidR="00BE09EC" w:rsidRPr="00BE09EC" w:rsidRDefault="00BE09EC" w:rsidP="00BE09EC">
      <w:pPr>
        <w:rPr>
          <w:rFonts w:ascii="Times New Roman" w:eastAsia="Times New Roman" w:hAnsi="Times New Roman" w:cs="Times New Roman"/>
          <w:color w:val="000066"/>
          <w:u w:val="single"/>
          <w:shd w:val="clear" w:color="auto" w:fill="FFFFFF"/>
          <w:lang w:eastAsia="pt-BR"/>
        </w:rPr>
      </w:pPr>
      <w:r w:rsidRPr="00BE09EC">
        <w:rPr>
          <w:rFonts w:ascii="Times New Roman" w:eastAsia="Times New Roman" w:hAnsi="Times New Roman" w:cs="Times New Roman"/>
          <w:lang w:eastAsia="pt-BR"/>
        </w:rPr>
        <w:fldChar w:fldCharType="begin"/>
      </w:r>
      <w:r w:rsidRPr="00BE09EC">
        <w:rPr>
          <w:rFonts w:ascii="Times New Roman" w:eastAsia="Times New Roman" w:hAnsi="Times New Roman" w:cs="Times New Roman"/>
          <w:lang w:eastAsia="pt-BR"/>
        </w:rPr>
        <w:instrText xml:space="preserve"> HYPERLINK "http://conselho.saude.gov.br/images/comissoes/conep/img/boletins/Cartilha_Direitos_Ptes_de_Pesquisa_2020.pdf%3Cstrong%3Ehttp:/conselho.saude.gov.br/images/comissoes/conep/img/boletins/Cartilha_Direitos_Participantes_de_Pesquisa_2020.pdf%3C/strong%3E%3C/a%3E%3C/span%3E%3C/p%3E%20%3Chr%3E%20%3Cp%20style=" </w:instrText>
      </w:r>
      <w:r w:rsidRPr="00BE09EC">
        <w:rPr>
          <w:rFonts w:ascii="Times New Roman" w:eastAsia="Times New Roman" w:hAnsi="Times New Roman" w:cs="Times New Roman"/>
          <w:lang w:eastAsia="pt-BR"/>
        </w:rPr>
        <w:fldChar w:fldCharType="separate"/>
      </w:r>
    </w:p>
    <w:p w14:paraId="4D04C7FA" w14:textId="77777777" w:rsidR="00BE09EC" w:rsidRPr="00BE09EC" w:rsidRDefault="00BE09EC" w:rsidP="00BE09EC">
      <w:pPr>
        <w:rPr>
          <w:rFonts w:ascii="Open Sans" w:eastAsia="Times New Roman" w:hAnsi="Open Sans" w:cs="Open Sans"/>
          <w:b/>
          <w:bCs/>
          <w:color w:val="000066"/>
          <w:sz w:val="20"/>
          <w:szCs w:val="20"/>
          <w:u w:val="single"/>
          <w:shd w:val="clear" w:color="auto" w:fill="FFFFFF"/>
          <w:lang w:eastAsia="pt-BR"/>
        </w:rPr>
      </w:pPr>
      <w:r w:rsidRPr="00BE09EC">
        <w:rPr>
          <w:rFonts w:ascii="Open Sans" w:eastAsia="Times New Roman" w:hAnsi="Open Sans" w:cs="Open Sans"/>
          <w:b/>
          <w:bCs/>
          <w:color w:val="000066"/>
          <w:sz w:val="20"/>
          <w:szCs w:val="20"/>
          <w:u w:val="single"/>
          <w:shd w:val="clear" w:color="auto" w:fill="FFFFFF"/>
          <w:lang w:eastAsia="pt-BR"/>
        </w:rPr>
        <w:pict w14:anchorId="6257DF61">
          <v:rect id="_x0000_i1030" style="width:0;height:1.5pt" o:hralign="center" o:hrstd="t" o:hr="t" fillcolor="#a0a0a0" stroked="f"/>
        </w:pict>
      </w:r>
    </w:p>
    <w:p w14:paraId="4B78AF37" w14:textId="77777777" w:rsidR="00BE09EC" w:rsidRPr="00BE09EC" w:rsidRDefault="00BE09EC" w:rsidP="00BE09EC">
      <w:pPr>
        <w:rPr>
          <w:rFonts w:ascii="Times New Roman" w:eastAsia="Times New Roman" w:hAnsi="Times New Roman" w:cs="Times New Roman"/>
          <w:lang w:eastAsia="pt-BR"/>
        </w:rPr>
      </w:pPr>
      <w:r w:rsidRPr="00BE09EC">
        <w:rPr>
          <w:rFonts w:ascii="Times New Roman" w:eastAsia="Times New Roman" w:hAnsi="Times New Roman" w:cs="Times New Roman"/>
          <w:lang w:eastAsia="pt-BR"/>
        </w:rPr>
        <w:fldChar w:fldCharType="end"/>
      </w:r>
    </w:p>
    <w:p w14:paraId="6FE6B24F" w14:textId="77777777" w:rsidR="00BE09EC" w:rsidRPr="00BE09EC" w:rsidRDefault="00BE09EC" w:rsidP="00BE09EC">
      <w:pPr>
        <w:shd w:val="clear" w:color="auto" w:fill="FFFFFF"/>
        <w:spacing w:before="150" w:after="150" w:line="293" w:lineRule="atLeast"/>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color w:val="6E6E6E"/>
          <w:sz w:val="20"/>
          <w:szCs w:val="20"/>
          <w:lang w:eastAsia="pt-BR"/>
        </w:rPr>
        <w:lastRenderedPageBreak/>
        <w:t>En caso de dudas sobre la investigación, puede contactar a la investigadora responsable, Ana Nice Zanutto de Lima, en los teléfonos (41) 3263-3333, celular (41) 99119-3263, vía Sociedad Paranaense de Anestesiología, por correo electrónico Este estudio fue analizado por un Comité de Ética en Investigación (CEP). El CEP es responsable de la evaluación y seguimiento de los aspectos éticos de todas las investigaciones que involucran seres humanos, garantizando la dignidad, los derechos y la seguridad de los participantes. Si tiene dudas y/o preguntas sobre sus derechos como participante de este estudio, o si está insatisfecho con la manera en que se está realizando, contacte al Comité de Ética en Investigación (CEP) de la Universidad Federal de São Paulo, situado en Rua Sena Madureira, 1.500 - 2º piso. Vila Clementino, São Paulo - SP, CEP 04021-001, teléfonos (11) 3385-4343 ramal 8699 o 8557, de lunes a viernes, de 08:00 a 13:00hs o por correo electrónico: Si acepta participar, debe guardar y/o imprimir este documento para el caso de necesitar esta información en el futuro. </w:t>
      </w:r>
    </w:p>
    <w:p w14:paraId="00537F08"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602175F6">
          <v:rect id="_x0000_i1032" alt="" style="width:425.2pt;height:.05pt;mso-width-percent:0;mso-height-percent:0;mso-width-percent:0;mso-height-percent:0" o:hrstd="t" o:hr="t" fillcolor="#a0a0a0" stroked="f"/>
        </w:pict>
      </w:r>
    </w:p>
    <w:p w14:paraId="1E3D12FA" w14:textId="77777777" w:rsidR="00BE09EC" w:rsidRPr="00BE09EC" w:rsidRDefault="00BE09EC" w:rsidP="00BE09EC">
      <w:pPr>
        <w:shd w:val="clear" w:color="auto" w:fill="FFFFFF"/>
        <w:spacing w:before="150" w:after="150" w:line="293" w:lineRule="atLeast"/>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color w:val="6E6E6E"/>
          <w:sz w:val="20"/>
          <w:szCs w:val="20"/>
          <w:lang w:eastAsia="pt-BR"/>
        </w:rPr>
        <w:t>Al marcar la opción "Estoy de acuerdo", usted declara que entendió cómo es la investigación, que resolvió sus dudas con la investigadora y acepta participar, sabiendo que puede desistir en cualquier momento antes de enviar sus respuestas. Después del envío, no será posible desistir ni solicitar la eliminación de los datos, ya que son anónimos y no podrán ser vinculados a ningún participante. Usted autoriza el uso de los datos obtenidos en este estudio para divulgación en congresos científicos y publicaciones académicas, garantizando que su identidad será mantenida en absoluto sigilo. Le pedimos que guarde o descargue este documento, pues no recolectamos correos electrónicos ni informaciones identificables para envío posterior.  Así, este registro electrónico sirve como mi firma, representando mi consentimiento para participar en la investigación descrita.</w:t>
      </w:r>
    </w:p>
    <w:p w14:paraId="280DB5B9" w14:textId="77777777" w:rsidR="00BE09EC" w:rsidRPr="00BE09EC" w:rsidRDefault="00490A95" w:rsidP="00BE09EC">
      <w:pPr>
        <w:rPr>
          <w:rFonts w:ascii="Times New Roman" w:eastAsia="Times New Roman" w:hAnsi="Times New Roman" w:cs="Times New Roman"/>
          <w:lang w:eastAsia="pt-BR"/>
        </w:rPr>
      </w:pPr>
      <w:r w:rsidRPr="00BE09EC">
        <w:rPr>
          <w:rFonts w:ascii="Times New Roman" w:eastAsia="Times New Roman" w:hAnsi="Times New Roman" w:cs="Times New Roman"/>
          <w:noProof/>
          <w:lang w:eastAsia="pt-BR"/>
        </w:rPr>
        <w:pict w14:anchorId="7EB74384">
          <v:rect id="_x0000_i1031" alt="" style="width:425.2pt;height:.05pt;mso-width-percent:0;mso-height-percent:0;mso-width-percent:0;mso-height-percent:0" o:hrstd="t" o:hr="t" fillcolor="#a0a0a0" stroked="f"/>
        </w:pict>
      </w:r>
    </w:p>
    <w:p w14:paraId="31014536" w14:textId="77777777" w:rsidR="00BE09EC" w:rsidRPr="00BE09EC" w:rsidRDefault="00BE09EC" w:rsidP="00BE09EC">
      <w:pPr>
        <w:shd w:val="clear" w:color="auto" w:fill="FFFFFF"/>
        <w:spacing w:before="150" w:after="150" w:line="293" w:lineRule="atLeast"/>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sz w:val="20"/>
          <w:szCs w:val="20"/>
          <w:lang w:eastAsia="pt-BR"/>
        </w:rPr>
        <w:t>Declaración del investigador: </w:t>
      </w:r>
      <w:r w:rsidRPr="00BE09EC">
        <w:rPr>
          <w:rFonts w:ascii="Open Sans" w:eastAsia="Times New Roman" w:hAnsi="Open Sans" w:cs="Open Sans"/>
          <w:color w:val="6E6E6E"/>
          <w:sz w:val="20"/>
          <w:szCs w:val="20"/>
          <w:lang w:eastAsia="pt-BR"/>
        </w:rPr>
        <w:t>Declaro que obtuve de forma apropiada y voluntaria el Consentimiento Libre e Informado de este participante (o representante legal) para la participación en este estudio. Declaro además que me comprometo a cumplir todos los términos aquí descritos.</w:t>
      </w:r>
    </w:p>
    <w:p w14:paraId="18C8FBA4" w14:textId="77777777" w:rsidR="00BE09EC" w:rsidRPr="00BE09EC" w:rsidRDefault="00BE09EC" w:rsidP="00BE09EC">
      <w:pPr>
        <w:shd w:val="clear" w:color="auto" w:fill="FFFFFF"/>
        <w:spacing w:before="150" w:line="293" w:lineRule="atLeast"/>
        <w:jc w:val="both"/>
        <w:rPr>
          <w:rFonts w:ascii="Open Sans" w:eastAsia="Times New Roman" w:hAnsi="Open Sans" w:cs="Open Sans"/>
          <w:b/>
          <w:bCs/>
          <w:color w:val="6E6E6E"/>
          <w:sz w:val="20"/>
          <w:szCs w:val="20"/>
          <w:lang w:eastAsia="pt-BR"/>
        </w:rPr>
      </w:pPr>
      <w:r w:rsidRPr="00BE09EC">
        <w:rPr>
          <w:rFonts w:ascii="Open Sans" w:eastAsia="Times New Roman" w:hAnsi="Open Sans" w:cs="Open Sans"/>
          <w:b/>
          <w:bCs/>
          <w:color w:val="6E6E6E"/>
          <w:sz w:val="20"/>
          <w:szCs w:val="20"/>
          <w:lang w:eastAsia="pt-BR"/>
        </w:rPr>
        <w:t>Nombre del Investigador:</w:t>
      </w:r>
      <w:r w:rsidRPr="00BE09EC">
        <w:rPr>
          <w:rFonts w:ascii="Open Sans" w:eastAsia="Times New Roman" w:hAnsi="Open Sans" w:cs="Open Sans"/>
          <w:color w:val="6E6E6E"/>
          <w:sz w:val="20"/>
          <w:szCs w:val="20"/>
          <w:lang w:eastAsia="pt-BR"/>
        </w:rPr>
        <w:t> Responsable: Ana Nice Zanutto de Lima.</w:t>
      </w:r>
    </w:p>
    <w:p w14:paraId="41EF8D40" w14:textId="77777777" w:rsidR="0052000E" w:rsidRDefault="0052000E"/>
    <w:sectPr w:rsidR="005200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EC"/>
    <w:rsid w:val="00006A0D"/>
    <w:rsid w:val="0001090D"/>
    <w:rsid w:val="00023559"/>
    <w:rsid w:val="00024E10"/>
    <w:rsid w:val="00026780"/>
    <w:rsid w:val="0004002F"/>
    <w:rsid w:val="0004170B"/>
    <w:rsid w:val="00041A0B"/>
    <w:rsid w:val="00046E90"/>
    <w:rsid w:val="0005127F"/>
    <w:rsid w:val="00051EDF"/>
    <w:rsid w:val="00064B8A"/>
    <w:rsid w:val="00071A56"/>
    <w:rsid w:val="00072714"/>
    <w:rsid w:val="00072CC9"/>
    <w:rsid w:val="00080824"/>
    <w:rsid w:val="00084CAF"/>
    <w:rsid w:val="000868C5"/>
    <w:rsid w:val="00092B20"/>
    <w:rsid w:val="00092F7A"/>
    <w:rsid w:val="00095855"/>
    <w:rsid w:val="000C27D2"/>
    <w:rsid w:val="000C36B8"/>
    <w:rsid w:val="000C5FA8"/>
    <w:rsid w:val="000F21A5"/>
    <w:rsid w:val="000F39D6"/>
    <w:rsid w:val="000F4D3D"/>
    <w:rsid w:val="000F5933"/>
    <w:rsid w:val="000F59E8"/>
    <w:rsid w:val="0011478F"/>
    <w:rsid w:val="00114922"/>
    <w:rsid w:val="0012254D"/>
    <w:rsid w:val="00122A89"/>
    <w:rsid w:val="001259C4"/>
    <w:rsid w:val="00127DAB"/>
    <w:rsid w:val="00134370"/>
    <w:rsid w:val="001445C6"/>
    <w:rsid w:val="00145D53"/>
    <w:rsid w:val="00151947"/>
    <w:rsid w:val="00151E97"/>
    <w:rsid w:val="00154CE6"/>
    <w:rsid w:val="00161F23"/>
    <w:rsid w:val="00167BD3"/>
    <w:rsid w:val="0018697E"/>
    <w:rsid w:val="00194D11"/>
    <w:rsid w:val="001976FA"/>
    <w:rsid w:val="001A0E06"/>
    <w:rsid w:val="001A19F5"/>
    <w:rsid w:val="001B66C3"/>
    <w:rsid w:val="001B7FCB"/>
    <w:rsid w:val="001C070A"/>
    <w:rsid w:val="001D08E8"/>
    <w:rsid w:val="001E39FC"/>
    <w:rsid w:val="001E635F"/>
    <w:rsid w:val="001E78B4"/>
    <w:rsid w:val="001F3F88"/>
    <w:rsid w:val="001F510E"/>
    <w:rsid w:val="0020064E"/>
    <w:rsid w:val="002012AE"/>
    <w:rsid w:val="0022228C"/>
    <w:rsid w:val="00223FBB"/>
    <w:rsid w:val="00224126"/>
    <w:rsid w:val="00235A61"/>
    <w:rsid w:val="00235A63"/>
    <w:rsid w:val="0025103D"/>
    <w:rsid w:val="00252E80"/>
    <w:rsid w:val="0025539F"/>
    <w:rsid w:val="0025573A"/>
    <w:rsid w:val="00266CAE"/>
    <w:rsid w:val="00272415"/>
    <w:rsid w:val="00285257"/>
    <w:rsid w:val="0029662A"/>
    <w:rsid w:val="002A12C2"/>
    <w:rsid w:val="002B7824"/>
    <w:rsid w:val="002C2095"/>
    <w:rsid w:val="002C6077"/>
    <w:rsid w:val="002C61D2"/>
    <w:rsid w:val="002C6935"/>
    <w:rsid w:val="002D7955"/>
    <w:rsid w:val="002E3913"/>
    <w:rsid w:val="002E6366"/>
    <w:rsid w:val="002F35AC"/>
    <w:rsid w:val="003057D3"/>
    <w:rsid w:val="003106CB"/>
    <w:rsid w:val="0032121E"/>
    <w:rsid w:val="0032302D"/>
    <w:rsid w:val="00343253"/>
    <w:rsid w:val="003609F5"/>
    <w:rsid w:val="00376E43"/>
    <w:rsid w:val="003824A5"/>
    <w:rsid w:val="003A378B"/>
    <w:rsid w:val="003A3C55"/>
    <w:rsid w:val="003B127E"/>
    <w:rsid w:val="003B56F6"/>
    <w:rsid w:val="003B666E"/>
    <w:rsid w:val="003C0B7E"/>
    <w:rsid w:val="003C1162"/>
    <w:rsid w:val="003D3AF4"/>
    <w:rsid w:val="003D717E"/>
    <w:rsid w:val="003E5387"/>
    <w:rsid w:val="003F079B"/>
    <w:rsid w:val="003F4820"/>
    <w:rsid w:val="0040156D"/>
    <w:rsid w:val="00402B3C"/>
    <w:rsid w:val="00407EC4"/>
    <w:rsid w:val="00411A04"/>
    <w:rsid w:val="00423271"/>
    <w:rsid w:val="0042466A"/>
    <w:rsid w:val="004348E8"/>
    <w:rsid w:val="004355A8"/>
    <w:rsid w:val="0044261B"/>
    <w:rsid w:val="00455004"/>
    <w:rsid w:val="00470AD3"/>
    <w:rsid w:val="00474793"/>
    <w:rsid w:val="00474914"/>
    <w:rsid w:val="004751CB"/>
    <w:rsid w:val="00477707"/>
    <w:rsid w:val="004831D1"/>
    <w:rsid w:val="00490A95"/>
    <w:rsid w:val="00491B51"/>
    <w:rsid w:val="004A67AA"/>
    <w:rsid w:val="004A7DCD"/>
    <w:rsid w:val="004D78B0"/>
    <w:rsid w:val="005025EB"/>
    <w:rsid w:val="005036B2"/>
    <w:rsid w:val="00506649"/>
    <w:rsid w:val="0052000E"/>
    <w:rsid w:val="0052498E"/>
    <w:rsid w:val="00533201"/>
    <w:rsid w:val="005355DD"/>
    <w:rsid w:val="00535D30"/>
    <w:rsid w:val="005471D6"/>
    <w:rsid w:val="005518FC"/>
    <w:rsid w:val="00563D53"/>
    <w:rsid w:val="00571D9D"/>
    <w:rsid w:val="00575293"/>
    <w:rsid w:val="00581425"/>
    <w:rsid w:val="0058521C"/>
    <w:rsid w:val="00592270"/>
    <w:rsid w:val="005A773D"/>
    <w:rsid w:val="005B28AB"/>
    <w:rsid w:val="005C68CD"/>
    <w:rsid w:val="005E664D"/>
    <w:rsid w:val="005E7539"/>
    <w:rsid w:val="005F1693"/>
    <w:rsid w:val="005F44BB"/>
    <w:rsid w:val="005F46EB"/>
    <w:rsid w:val="005F7F93"/>
    <w:rsid w:val="006079CB"/>
    <w:rsid w:val="00613917"/>
    <w:rsid w:val="00613D40"/>
    <w:rsid w:val="0061784B"/>
    <w:rsid w:val="00627BB7"/>
    <w:rsid w:val="00636E2C"/>
    <w:rsid w:val="00637E82"/>
    <w:rsid w:val="00641F8D"/>
    <w:rsid w:val="00643B5C"/>
    <w:rsid w:val="006461C1"/>
    <w:rsid w:val="006473F3"/>
    <w:rsid w:val="00650AE0"/>
    <w:rsid w:val="006538C6"/>
    <w:rsid w:val="006576F3"/>
    <w:rsid w:val="00676562"/>
    <w:rsid w:val="00683514"/>
    <w:rsid w:val="00684212"/>
    <w:rsid w:val="006A519A"/>
    <w:rsid w:val="006A6DBD"/>
    <w:rsid w:val="006B09F1"/>
    <w:rsid w:val="006B4440"/>
    <w:rsid w:val="006B5A89"/>
    <w:rsid w:val="006F12FE"/>
    <w:rsid w:val="006F7A97"/>
    <w:rsid w:val="006F7DAF"/>
    <w:rsid w:val="00705AB0"/>
    <w:rsid w:val="007061AA"/>
    <w:rsid w:val="007171A5"/>
    <w:rsid w:val="007352D2"/>
    <w:rsid w:val="0074547E"/>
    <w:rsid w:val="00751990"/>
    <w:rsid w:val="007526C9"/>
    <w:rsid w:val="007552DE"/>
    <w:rsid w:val="0076263C"/>
    <w:rsid w:val="00763508"/>
    <w:rsid w:val="007639C6"/>
    <w:rsid w:val="007800BF"/>
    <w:rsid w:val="00781F59"/>
    <w:rsid w:val="007871C9"/>
    <w:rsid w:val="00793715"/>
    <w:rsid w:val="00794E5C"/>
    <w:rsid w:val="007A0F03"/>
    <w:rsid w:val="007A5E5C"/>
    <w:rsid w:val="007A7B06"/>
    <w:rsid w:val="007B1576"/>
    <w:rsid w:val="007B3958"/>
    <w:rsid w:val="007B5C41"/>
    <w:rsid w:val="007C0A45"/>
    <w:rsid w:val="007D2B2D"/>
    <w:rsid w:val="007D3478"/>
    <w:rsid w:val="007E7183"/>
    <w:rsid w:val="007F0067"/>
    <w:rsid w:val="007F4484"/>
    <w:rsid w:val="007F4C36"/>
    <w:rsid w:val="00800F33"/>
    <w:rsid w:val="008178F0"/>
    <w:rsid w:val="0082294B"/>
    <w:rsid w:val="00830EE8"/>
    <w:rsid w:val="008423DB"/>
    <w:rsid w:val="00843CA2"/>
    <w:rsid w:val="008460D4"/>
    <w:rsid w:val="00846349"/>
    <w:rsid w:val="00857D33"/>
    <w:rsid w:val="00864277"/>
    <w:rsid w:val="00871634"/>
    <w:rsid w:val="008716F9"/>
    <w:rsid w:val="00871A6D"/>
    <w:rsid w:val="00871F0A"/>
    <w:rsid w:val="0088713B"/>
    <w:rsid w:val="00887DF9"/>
    <w:rsid w:val="00890E0D"/>
    <w:rsid w:val="008918B3"/>
    <w:rsid w:val="00897966"/>
    <w:rsid w:val="008A01A0"/>
    <w:rsid w:val="008A0BE0"/>
    <w:rsid w:val="008A1BCB"/>
    <w:rsid w:val="008A4682"/>
    <w:rsid w:val="008A4A9A"/>
    <w:rsid w:val="008B7024"/>
    <w:rsid w:val="008C419C"/>
    <w:rsid w:val="008E0837"/>
    <w:rsid w:val="008E113B"/>
    <w:rsid w:val="008E1E8C"/>
    <w:rsid w:val="008E35D3"/>
    <w:rsid w:val="008E6AE4"/>
    <w:rsid w:val="008E7B47"/>
    <w:rsid w:val="008F5363"/>
    <w:rsid w:val="008F56CB"/>
    <w:rsid w:val="00913B6C"/>
    <w:rsid w:val="00915987"/>
    <w:rsid w:val="009203DF"/>
    <w:rsid w:val="0092272E"/>
    <w:rsid w:val="00923A87"/>
    <w:rsid w:val="00930553"/>
    <w:rsid w:val="00953D93"/>
    <w:rsid w:val="009547B9"/>
    <w:rsid w:val="009632AE"/>
    <w:rsid w:val="00983D55"/>
    <w:rsid w:val="009931A7"/>
    <w:rsid w:val="00993D3E"/>
    <w:rsid w:val="00993FCC"/>
    <w:rsid w:val="009A2C8B"/>
    <w:rsid w:val="009A4201"/>
    <w:rsid w:val="009A6F01"/>
    <w:rsid w:val="009B0159"/>
    <w:rsid w:val="009B0A35"/>
    <w:rsid w:val="009B6F47"/>
    <w:rsid w:val="009D3D07"/>
    <w:rsid w:val="009D6D2C"/>
    <w:rsid w:val="009E1568"/>
    <w:rsid w:val="00A020BD"/>
    <w:rsid w:val="00A13209"/>
    <w:rsid w:val="00A1635E"/>
    <w:rsid w:val="00A2490C"/>
    <w:rsid w:val="00A26CDF"/>
    <w:rsid w:val="00A36E53"/>
    <w:rsid w:val="00A47C68"/>
    <w:rsid w:val="00A51EC6"/>
    <w:rsid w:val="00A527B8"/>
    <w:rsid w:val="00A61279"/>
    <w:rsid w:val="00A711F6"/>
    <w:rsid w:val="00A75451"/>
    <w:rsid w:val="00A84C76"/>
    <w:rsid w:val="00A90C1B"/>
    <w:rsid w:val="00AB0013"/>
    <w:rsid w:val="00AB4D34"/>
    <w:rsid w:val="00AB79BC"/>
    <w:rsid w:val="00AC51C1"/>
    <w:rsid w:val="00AD1030"/>
    <w:rsid w:val="00AD2131"/>
    <w:rsid w:val="00AD2A64"/>
    <w:rsid w:val="00AD4B8C"/>
    <w:rsid w:val="00AD5521"/>
    <w:rsid w:val="00AD5A0E"/>
    <w:rsid w:val="00AD6E24"/>
    <w:rsid w:val="00AF1F70"/>
    <w:rsid w:val="00AF4CD6"/>
    <w:rsid w:val="00AF580F"/>
    <w:rsid w:val="00AF7F96"/>
    <w:rsid w:val="00B06CAB"/>
    <w:rsid w:val="00B1254D"/>
    <w:rsid w:val="00B14F18"/>
    <w:rsid w:val="00B17E5C"/>
    <w:rsid w:val="00B240E1"/>
    <w:rsid w:val="00B26DAE"/>
    <w:rsid w:val="00B30219"/>
    <w:rsid w:val="00B320B3"/>
    <w:rsid w:val="00B353CD"/>
    <w:rsid w:val="00B35A3C"/>
    <w:rsid w:val="00B4337D"/>
    <w:rsid w:val="00B531E9"/>
    <w:rsid w:val="00B56E97"/>
    <w:rsid w:val="00B63548"/>
    <w:rsid w:val="00B67A6E"/>
    <w:rsid w:val="00B700B5"/>
    <w:rsid w:val="00B84C0C"/>
    <w:rsid w:val="00B8589B"/>
    <w:rsid w:val="00B93B26"/>
    <w:rsid w:val="00BA4910"/>
    <w:rsid w:val="00BB06E3"/>
    <w:rsid w:val="00BB24D4"/>
    <w:rsid w:val="00BB7DA6"/>
    <w:rsid w:val="00BD6FDA"/>
    <w:rsid w:val="00BE0393"/>
    <w:rsid w:val="00BE09EC"/>
    <w:rsid w:val="00BF103A"/>
    <w:rsid w:val="00BF6007"/>
    <w:rsid w:val="00BF7BB9"/>
    <w:rsid w:val="00C058FC"/>
    <w:rsid w:val="00C062B0"/>
    <w:rsid w:val="00C11949"/>
    <w:rsid w:val="00C132A4"/>
    <w:rsid w:val="00C145F7"/>
    <w:rsid w:val="00C14608"/>
    <w:rsid w:val="00C22B21"/>
    <w:rsid w:val="00C2313B"/>
    <w:rsid w:val="00C254E2"/>
    <w:rsid w:val="00C276EC"/>
    <w:rsid w:val="00C27EAC"/>
    <w:rsid w:val="00C35237"/>
    <w:rsid w:val="00C605F0"/>
    <w:rsid w:val="00C60694"/>
    <w:rsid w:val="00C621C7"/>
    <w:rsid w:val="00C6432E"/>
    <w:rsid w:val="00C665ED"/>
    <w:rsid w:val="00C72FE9"/>
    <w:rsid w:val="00C914CB"/>
    <w:rsid w:val="00C927D6"/>
    <w:rsid w:val="00C958E7"/>
    <w:rsid w:val="00C971E1"/>
    <w:rsid w:val="00C97364"/>
    <w:rsid w:val="00C97AD1"/>
    <w:rsid w:val="00CB4469"/>
    <w:rsid w:val="00CC018D"/>
    <w:rsid w:val="00CC0C69"/>
    <w:rsid w:val="00CC0CF1"/>
    <w:rsid w:val="00CC3137"/>
    <w:rsid w:val="00CC7F4A"/>
    <w:rsid w:val="00CD4404"/>
    <w:rsid w:val="00CD5E3F"/>
    <w:rsid w:val="00CE7455"/>
    <w:rsid w:val="00CF7D2C"/>
    <w:rsid w:val="00D00E3C"/>
    <w:rsid w:val="00D113B9"/>
    <w:rsid w:val="00D11F7F"/>
    <w:rsid w:val="00D12145"/>
    <w:rsid w:val="00D17714"/>
    <w:rsid w:val="00D307DF"/>
    <w:rsid w:val="00D32B63"/>
    <w:rsid w:val="00D371AE"/>
    <w:rsid w:val="00D37A4B"/>
    <w:rsid w:val="00D4008E"/>
    <w:rsid w:val="00D43577"/>
    <w:rsid w:val="00D44B29"/>
    <w:rsid w:val="00D464E4"/>
    <w:rsid w:val="00D520CB"/>
    <w:rsid w:val="00D539FF"/>
    <w:rsid w:val="00D56826"/>
    <w:rsid w:val="00D62F88"/>
    <w:rsid w:val="00D652CA"/>
    <w:rsid w:val="00D6560C"/>
    <w:rsid w:val="00D70C62"/>
    <w:rsid w:val="00D839E5"/>
    <w:rsid w:val="00D91D72"/>
    <w:rsid w:val="00D94692"/>
    <w:rsid w:val="00D96E91"/>
    <w:rsid w:val="00DA0877"/>
    <w:rsid w:val="00DA68C3"/>
    <w:rsid w:val="00DB010A"/>
    <w:rsid w:val="00DD3241"/>
    <w:rsid w:val="00DE6378"/>
    <w:rsid w:val="00DF6521"/>
    <w:rsid w:val="00E14505"/>
    <w:rsid w:val="00E14DB1"/>
    <w:rsid w:val="00E17735"/>
    <w:rsid w:val="00E211FA"/>
    <w:rsid w:val="00E253C4"/>
    <w:rsid w:val="00E33272"/>
    <w:rsid w:val="00E34AC2"/>
    <w:rsid w:val="00E35ED4"/>
    <w:rsid w:val="00E36219"/>
    <w:rsid w:val="00E46317"/>
    <w:rsid w:val="00E51E07"/>
    <w:rsid w:val="00E5420C"/>
    <w:rsid w:val="00E605BD"/>
    <w:rsid w:val="00E60654"/>
    <w:rsid w:val="00E65522"/>
    <w:rsid w:val="00E668E2"/>
    <w:rsid w:val="00E726A1"/>
    <w:rsid w:val="00E72EE7"/>
    <w:rsid w:val="00E7554D"/>
    <w:rsid w:val="00E83345"/>
    <w:rsid w:val="00E92B2E"/>
    <w:rsid w:val="00EA63D8"/>
    <w:rsid w:val="00EB375C"/>
    <w:rsid w:val="00EB5916"/>
    <w:rsid w:val="00EC5F6D"/>
    <w:rsid w:val="00ED2509"/>
    <w:rsid w:val="00EE682C"/>
    <w:rsid w:val="00EF6AB4"/>
    <w:rsid w:val="00F03247"/>
    <w:rsid w:val="00F114F7"/>
    <w:rsid w:val="00F32CF5"/>
    <w:rsid w:val="00F430F2"/>
    <w:rsid w:val="00F508FF"/>
    <w:rsid w:val="00F520B2"/>
    <w:rsid w:val="00F541D3"/>
    <w:rsid w:val="00F54BCE"/>
    <w:rsid w:val="00F71333"/>
    <w:rsid w:val="00F94BB2"/>
    <w:rsid w:val="00FA0901"/>
    <w:rsid w:val="00FA3769"/>
    <w:rsid w:val="00FA3C8C"/>
    <w:rsid w:val="00FA64D9"/>
    <w:rsid w:val="00FA64DB"/>
    <w:rsid w:val="00FB1371"/>
    <w:rsid w:val="00FB28E7"/>
    <w:rsid w:val="00FC49FE"/>
    <w:rsid w:val="00FC4E71"/>
    <w:rsid w:val="00FD57E7"/>
    <w:rsid w:val="00FD617F"/>
    <w:rsid w:val="00FD6483"/>
    <w:rsid w:val="00FE5C25"/>
    <w:rsid w:val="00FE67E5"/>
    <w:rsid w:val="00FF21C5"/>
    <w:rsid w:val="00FF6377"/>
    <w:rsid w:val="00FF7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AAD1"/>
  <w15:chartTrackingRefBased/>
  <w15:docId w15:val="{48E8B3FA-C28F-DA4A-88F3-DF4686F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E09EC"/>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BE09EC"/>
    <w:rPr>
      <w:b/>
      <w:bCs/>
    </w:rPr>
  </w:style>
  <w:style w:type="character" w:styleId="Hyperlink">
    <w:name w:val="Hyperlink"/>
    <w:basedOn w:val="Fontepargpadro"/>
    <w:uiPriority w:val="99"/>
    <w:semiHidden/>
    <w:unhideWhenUsed/>
    <w:rsid w:val="00BE0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0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elho.saude.gov.br/images/comissoes/conep/img/boletins/Cartilha_Direitos_Participantes_de_Pesquisa_2020.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8225</Characters>
  <Application>Microsoft Office Word</Application>
  <DocSecurity>0</DocSecurity>
  <Lines>122</Lines>
  <Paragraphs>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lima</dc:creator>
  <cp:keywords/>
  <dc:description/>
  <cp:lastModifiedBy>ana lima</cp:lastModifiedBy>
  <cp:revision>1</cp:revision>
  <dcterms:created xsi:type="dcterms:W3CDTF">2026-02-01T21:01:00Z</dcterms:created>
  <dcterms:modified xsi:type="dcterms:W3CDTF">2026-02-01T21:01:00Z</dcterms:modified>
</cp:coreProperties>
</file>